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449002">
      <w:pPr>
        <w:spacing w:after="0" w:line="560" w:lineRule="exact"/>
        <w:rPr>
          <w:rFonts w:hint="eastAsia" w:ascii="黑体" w:hAnsi="Times New Roman" w:eastAsia="黑体"/>
          <w:sz w:val="32"/>
          <w:szCs w:val="32"/>
          <w:lang w:val="en-US" w:eastAsia="zh-CN"/>
        </w:rPr>
      </w:pPr>
      <w:bookmarkStart w:id="0" w:name="_GoBack"/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</w:p>
    <w:p w14:paraId="06632A0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469" w:afterLines="150" w:line="560" w:lineRule="exact"/>
        <w:jc w:val="center"/>
        <w:textAlignment w:val="auto"/>
        <w:rPr>
          <w:rFonts w:hint="eastAsia" w:ascii="Times New Roman" w:hAnsi="Times New Roman" w:eastAsia="方正小标宋_GBK" w:cs="Times New Roman"/>
          <w:bCs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Times New Roman"/>
          <w:bCs/>
          <w:sz w:val="44"/>
          <w:szCs w:val="44"/>
          <w:lang w:val="en-US" w:eastAsia="zh-CN"/>
        </w:rPr>
        <w:t>全省性社会组织服务品牌项目申报指标对照表</w:t>
      </w:r>
    </w:p>
    <w:bookmarkEnd w:id="0"/>
    <w:tbl>
      <w:tblPr>
        <w:tblStyle w:val="7"/>
        <w:tblpPr w:leftFromText="180" w:rightFromText="180" w:vertAnchor="text" w:horzAnchor="page" w:tblpX="1913" w:tblpY="474"/>
        <w:tblOverlap w:val="never"/>
        <w:tblW w:w="1287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5"/>
        <w:gridCol w:w="1620"/>
        <w:gridCol w:w="525"/>
        <w:gridCol w:w="5430"/>
        <w:gridCol w:w="3870"/>
      </w:tblGrid>
      <w:tr w14:paraId="132ABD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048C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  <w:t>一级指标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B98A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  <w:t>二级指标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B93F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  <w:t>分值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774B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  <w:t>三级指标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5DF8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  <w:t>佐证材料</w:t>
            </w:r>
          </w:p>
        </w:tc>
      </w:tr>
      <w:tr w14:paraId="2B105C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142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08DDE7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项目实施主体</w:t>
            </w:r>
          </w:p>
          <w:p w14:paraId="19625A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（15分）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07D2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基础条件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78F7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E922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right="0" w:right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法人资格完善，登记证书有效，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无违法违规、失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信行为；组织机构健全，内部制度完善，运作程序规范。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94A7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right="0" w:right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法人登记证书正副本复印件、内部管理制度</w:t>
            </w:r>
          </w:p>
        </w:tc>
      </w:tr>
      <w:tr w14:paraId="77368A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69E233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right="0" w:right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8919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团队组成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CDC3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8B5F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right="0" w:right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项目团队人员构成合理，分工明确，配备符合项目需求的专业人员。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BFAB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right="0" w:right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专业资格证明、人员分工说明等</w:t>
            </w:r>
          </w:p>
        </w:tc>
      </w:tr>
      <w:tr w14:paraId="0A0879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98FE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项目设计</w:t>
            </w:r>
          </w:p>
          <w:p w14:paraId="7082CC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（20分）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8455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使命一致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91AD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6714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right="0" w:right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项目需求及目标与组织的使命、定位、业务范围一致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。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8D64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right="0" w:right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项目计划书、目标与愿景分析等</w:t>
            </w:r>
          </w:p>
        </w:tc>
      </w:tr>
      <w:tr w14:paraId="3C8688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4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198A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8258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公益性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Hans"/>
              </w:rPr>
              <w:t>突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显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25FA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02EF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right="0" w:rightChars="0"/>
              <w:jc w:val="both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围绕突出社会问题（如：社区治理、扶老助残、救孤济困、志愿服务、乡村振兴、行业支持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Hans" w:bidi="ar"/>
              </w:rPr>
              <w:t>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）开展社会服务项目。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80DF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right="0" w:right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项目计划书</w:t>
            </w:r>
          </w:p>
        </w:tc>
      </w:tr>
      <w:tr w14:paraId="5C45F9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96D3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right="0" w:right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BA39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需求界定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07E8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3804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right="0" w:right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项目通过专业、科学方法进行项目需求调研，有明确的服务对象及准确的服务对象需求。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7C67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right="0" w:right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调查问卷、问卷分析、需求调研报告、调研现场照片等</w:t>
            </w:r>
          </w:p>
        </w:tc>
      </w:tr>
      <w:tr w14:paraId="65FC97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2656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right="0" w:right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AEA0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目标清晰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EA98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CF9C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right="0" w:right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围绕项目需求设置整体目标及分目标，目标满足可衡量、具体、可实现的特点。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44F1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right="0" w:right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项目计划书、目标设定等</w:t>
            </w:r>
          </w:p>
        </w:tc>
      </w:tr>
      <w:tr w14:paraId="541574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DAF7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right="0" w:right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E7D9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需求回应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49DB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C1B2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right="0" w:right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根据服务需求和目标，设计有针对性的服务内容，并注重专业技术、方法的运用。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D987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right="0" w:right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项目计划书、专业技术方法介绍及运用情况、服务对象变化评估等</w:t>
            </w:r>
          </w:p>
        </w:tc>
      </w:tr>
      <w:tr w14:paraId="6B0419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1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EFF8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 w14:paraId="1ECDF232">
            <w:pPr>
              <w:pStyle w:val="2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 w14:paraId="12E5D474">
            <w:pP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 w14:paraId="26D7DE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项目执行</w:t>
            </w:r>
          </w:p>
          <w:p w14:paraId="1AB96A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（20分）</w:t>
            </w:r>
          </w:p>
          <w:p w14:paraId="0F173C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 w14:paraId="0FAAB2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 w14:paraId="03DB7D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 w14:paraId="4245E2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 w14:paraId="5B2713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 w14:paraId="18D480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right="0" w:rightChars="0"/>
              <w:jc w:val="both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78E5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痕迹管理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B55C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F1AB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right="0" w:right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项目开展服务有详细的活动方案、活动照片、服务对象变化评估、项目自我监测材料等完整的项目执行过程材料。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21F4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right="0" w:right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活动方案、活动照片、宣传材料、会议记录、项目节点报告等</w:t>
            </w:r>
          </w:p>
        </w:tc>
      </w:tr>
      <w:tr w14:paraId="1AC9EB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B0CD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right="0" w:right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3F81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资金规范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1A66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F956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right="0" w:right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有针对项目经费使用的预算、决算、财务执行与审计等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049C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right="0" w:right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项目资金使用明细、预决算表、财务凭证、审计报告等</w:t>
            </w:r>
          </w:p>
        </w:tc>
      </w:tr>
      <w:tr w14:paraId="6893FB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61B7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right="0" w:right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5969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信息公开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369F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3223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right="0" w:rightChars="0"/>
              <w:jc w:val="both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对项目进展、捐赠情况、经费使用情况等提供查询渠道或向利益相关方公布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A860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right="0" w:right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公布平台截图</w:t>
            </w:r>
          </w:p>
        </w:tc>
      </w:tr>
      <w:tr w14:paraId="788C38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0C71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right="0" w:right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8288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服务规范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29DB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B0AE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right="0" w:rightChars="0"/>
              <w:jc w:val="both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针对项目实施制定并执行制度化的服务规范，并根据项目需要建立督导制度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96AE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right="0" w:right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服务规范文件、督导记录、督导照片等</w:t>
            </w:r>
          </w:p>
        </w:tc>
      </w:tr>
      <w:tr w14:paraId="20FBFD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14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6715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right="0" w:right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A0DE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社会评价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1B85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15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0A09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right="0" w:right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获得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资助方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服务对象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、利益相关群体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的认可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，社会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对于项目关注问题的认识有一定改善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，无社会不良反响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A497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right="0" w:right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相关方面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认可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的证明材料，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例如成功吸引社会力量加入、形成政策倡导以及媒体正向相关报道等</w:t>
            </w:r>
          </w:p>
        </w:tc>
      </w:tr>
      <w:tr w14:paraId="23E2FA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4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49CA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right="0" w:right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B874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项目复制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27F0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AE86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right="0" w:right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项目已经在其他区域复制执行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D51B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right="0" w:right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项目在复制地的合作协议、活动方案及照片等</w:t>
            </w:r>
          </w:p>
        </w:tc>
      </w:tr>
      <w:tr w14:paraId="595E31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1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ED48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right="0" w:right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B662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  <w:t>资源链接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8D21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  <w:t>5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9108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right="0" w:right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项目撬动了多元资金，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链接政府、企业、基金会、高校等及其他社会资源，促进服务对象问题改善、需求回应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24F5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right="0" w:right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购买服务协议书、捐赠证明等</w:t>
            </w:r>
          </w:p>
        </w:tc>
      </w:tr>
      <w:tr w14:paraId="653D11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E1DF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项目传播</w:t>
            </w:r>
          </w:p>
          <w:p w14:paraId="011BCB54">
            <w:pPr>
              <w:pStyle w:val="2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line="320" w:lineRule="exact"/>
              <w:ind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（15分）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4493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项目名称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BE3D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17BE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right="0" w:right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项目名称中包含字号、服务对象、服务内容等要素，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辨识度高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E55C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right="0" w:right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项目名称</w:t>
            </w:r>
          </w:p>
        </w:tc>
      </w:tr>
      <w:tr w14:paraId="685B1D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14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8FFF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right="0" w:right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49E4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形象识别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6CF2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DA3B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right="0" w:right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具有项目专属的相关形象，如LOGO或卡通形象等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AA83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right="0" w:right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Hans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形象图片</w:t>
            </w:r>
          </w:p>
        </w:tc>
      </w:tr>
      <w:tr w14:paraId="5F1CC1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atLeast"/>
        </w:trPr>
        <w:tc>
          <w:tcPr>
            <w:tcW w:w="14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5DC3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right="0" w:right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FEED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传播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力度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4355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A20D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right="0" w:rightChars="0"/>
              <w:jc w:val="both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借助网站、微博/微信/QQ群、报纸/杂志、电视/电台等多元媒体传播项目品牌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传播对象覆盖利益相关方，包括理事、内部员工、受益方、资助方、合作方、监管部门、志愿者、社会公众等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D24E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right="0" w:right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网站截图、链接、杂志复印件、相关媒体报道等</w:t>
            </w:r>
          </w:p>
        </w:tc>
      </w:tr>
      <w:tr w14:paraId="23FB1E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6B4B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加分项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（10分）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FEFC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产品化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2C8C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EA23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right="0" w:right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项目形成模块化、标准化产品手册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460D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right="0" w:right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产品简介、产品手册等</w:t>
            </w:r>
          </w:p>
        </w:tc>
      </w:tr>
      <w:tr w14:paraId="099111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5C0F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3F8B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政策影响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2A8B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A32D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right="0" w:rightChars="0"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向相关部门提出政策建议或意见，得到肯定或落实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D8A1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right="0" w:right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政策建议或意见得到肯定或落实的证明材料等</w:t>
            </w:r>
          </w:p>
        </w:tc>
      </w:tr>
    </w:tbl>
    <w:p w14:paraId="08279CCF">
      <w:pPr>
        <w:pStyle w:val="2"/>
        <w:rPr>
          <w:rFonts w:hint="default"/>
          <w:lang w:val="en-US" w:eastAsia="zh-CN"/>
        </w:rPr>
        <w:sectPr>
          <w:footerReference r:id="rId3" w:type="default"/>
          <w:pgSz w:w="16838" w:h="11906" w:orient="landscape"/>
          <w:pgMar w:top="1587" w:right="2098" w:bottom="1474" w:left="1984" w:header="851" w:footer="992" w:gutter="0"/>
          <w:cols w:space="0" w:num="1"/>
          <w:rtlGutter w:val="0"/>
          <w:docGrid w:type="lines" w:linePitch="315" w:charSpace="0"/>
        </w:sectPr>
      </w:pPr>
    </w:p>
    <w:p w14:paraId="02F55B19">
      <w:pPr>
        <w:pStyle w:val="2"/>
        <w:rPr>
          <w:rFonts w:hint="default"/>
          <w:lang w:val="en-US" w:eastAsia="zh-CN"/>
        </w:rPr>
      </w:pPr>
    </w:p>
    <w:sectPr>
      <w:pgSz w:w="16838" w:h="11906" w:orient="landscape"/>
      <w:pgMar w:top="1587" w:right="2098" w:bottom="1474" w:left="1984" w:header="851" w:footer="992" w:gutter="0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C7AADA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B6C285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BB6C285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2BFC3709"/>
    <w:rsid w:val="2CDE54A4"/>
    <w:rsid w:val="3B7F1D35"/>
    <w:rsid w:val="4A1947CF"/>
    <w:rsid w:val="50F87AC9"/>
    <w:rsid w:val="593FC159"/>
    <w:rsid w:val="5BEC23F6"/>
    <w:rsid w:val="5FAFF8F0"/>
    <w:rsid w:val="70FD9CFA"/>
    <w:rsid w:val="72F9D94A"/>
    <w:rsid w:val="777F5844"/>
    <w:rsid w:val="78DD0FE8"/>
    <w:rsid w:val="7AEF8C5D"/>
    <w:rsid w:val="7F7045ED"/>
    <w:rsid w:val="7FB77A0E"/>
    <w:rsid w:val="7FFF4621"/>
    <w:rsid w:val="969B9E2F"/>
    <w:rsid w:val="BD687064"/>
    <w:rsid w:val="F9D158B0"/>
    <w:rsid w:val="F9FFA9A8"/>
    <w:rsid w:val="FB0FAD89"/>
    <w:rsid w:val="FD744AC1"/>
    <w:rsid w:val="FFD76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spacing w:line="300" w:lineRule="auto"/>
      <w:ind w:firstLine="899" w:firstLine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table of figures"/>
    <w:basedOn w:val="1"/>
    <w:next w:val="1"/>
    <w:qFormat/>
    <w:uiPriority w:val="0"/>
    <w:pPr>
      <w:ind w:left="400" w:leftChars="200" w:hanging="200" w:hanging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1178</Words>
  <Characters>1190</Characters>
  <Lines>0</Lines>
  <Paragraphs>0</Paragraphs>
  <TotalTime>2</TotalTime>
  <ScaleCrop>false</ScaleCrop>
  <LinksUpToDate>false</LinksUpToDate>
  <CharactersWithSpaces>1190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2018-07-13T15:11:00Z</dcterms:created>
  <dc:creator>d</dc:creator>
  <cp:lastModifiedBy>运维九部</cp:lastModifiedBy>
  <cp:lastPrinted>2025-05-30T22:33:00Z</cp:lastPrinted>
  <dcterms:modified xsi:type="dcterms:W3CDTF">2025-06-03T02:17:40Z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23E9562EC75648E88875AB8F5313FF75_13</vt:lpwstr>
  </property>
</Properties>
</file>